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B6A1" w14:textId="79B588E8" w:rsidR="00A41D9E" w:rsidRDefault="00A41D9E">
      <w:pPr>
        <w:pStyle w:val="Title"/>
        <w:spacing w:line="259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521F4C" wp14:editId="1BB181D4">
            <wp:simplePos x="0" y="0"/>
            <wp:positionH relativeFrom="column">
              <wp:posOffset>1857375</wp:posOffset>
            </wp:positionH>
            <wp:positionV relativeFrom="paragraph">
              <wp:posOffset>63500</wp:posOffset>
            </wp:positionV>
            <wp:extent cx="3143250" cy="571500"/>
            <wp:effectExtent l="0" t="0" r="0" b="0"/>
            <wp:wrapSquare wrapText="bothSides"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3841AF" w14:textId="77777777" w:rsidR="00A41D9E" w:rsidRDefault="00A41D9E" w:rsidP="00A41D9E">
      <w:pPr>
        <w:pStyle w:val="Title"/>
        <w:spacing w:line="259" w:lineRule="auto"/>
        <w:ind w:left="0" w:right="60" w:firstLine="0"/>
        <w:jc w:val="center"/>
      </w:pPr>
    </w:p>
    <w:p w14:paraId="4D65E56A" w14:textId="77777777" w:rsidR="00A41D9E" w:rsidRPr="00114A7B" w:rsidRDefault="00D220C8" w:rsidP="00A41D9E">
      <w:pPr>
        <w:pStyle w:val="Title"/>
        <w:spacing w:line="259" w:lineRule="auto"/>
        <w:ind w:left="0" w:right="60" w:firstLine="0"/>
        <w:jc w:val="center"/>
        <w:rPr>
          <w:b/>
          <w:bCs/>
          <w:sz w:val="32"/>
          <w:szCs w:val="32"/>
        </w:rPr>
      </w:pPr>
      <w:r w:rsidRPr="00114A7B">
        <w:rPr>
          <w:b/>
          <w:bCs/>
          <w:sz w:val="32"/>
          <w:szCs w:val="32"/>
        </w:rPr>
        <w:t>Q&amp;A</w:t>
      </w:r>
      <w:r w:rsidRPr="00114A7B">
        <w:rPr>
          <w:b/>
          <w:bCs/>
          <w:spacing w:val="-11"/>
          <w:sz w:val="32"/>
          <w:szCs w:val="32"/>
        </w:rPr>
        <w:t xml:space="preserve"> </w:t>
      </w:r>
      <w:r w:rsidRPr="00114A7B">
        <w:rPr>
          <w:b/>
          <w:bCs/>
          <w:sz w:val="32"/>
          <w:szCs w:val="32"/>
        </w:rPr>
        <w:t>About</w:t>
      </w:r>
      <w:r w:rsidRPr="00114A7B">
        <w:rPr>
          <w:b/>
          <w:bCs/>
          <w:spacing w:val="-9"/>
          <w:sz w:val="32"/>
          <w:szCs w:val="32"/>
        </w:rPr>
        <w:t xml:space="preserve"> </w:t>
      </w:r>
      <w:r w:rsidRPr="00114A7B">
        <w:rPr>
          <w:b/>
          <w:bCs/>
          <w:sz w:val="32"/>
          <w:szCs w:val="32"/>
        </w:rPr>
        <w:t>the</w:t>
      </w:r>
      <w:r w:rsidRPr="00114A7B">
        <w:rPr>
          <w:b/>
          <w:bCs/>
          <w:spacing w:val="-10"/>
          <w:sz w:val="32"/>
          <w:szCs w:val="32"/>
        </w:rPr>
        <w:t xml:space="preserve"> </w:t>
      </w:r>
      <w:r w:rsidRPr="00114A7B">
        <w:rPr>
          <w:b/>
          <w:bCs/>
          <w:sz w:val="32"/>
          <w:szCs w:val="32"/>
        </w:rPr>
        <w:t>Disaffiliation</w:t>
      </w:r>
      <w:r w:rsidRPr="00114A7B">
        <w:rPr>
          <w:b/>
          <w:bCs/>
          <w:spacing w:val="-9"/>
          <w:sz w:val="32"/>
          <w:szCs w:val="32"/>
        </w:rPr>
        <w:t xml:space="preserve"> </w:t>
      </w:r>
      <w:r w:rsidRPr="00114A7B">
        <w:rPr>
          <w:b/>
          <w:bCs/>
          <w:sz w:val="32"/>
          <w:szCs w:val="32"/>
        </w:rPr>
        <w:t xml:space="preserve">Process </w:t>
      </w:r>
    </w:p>
    <w:p w14:paraId="1010BB0B" w14:textId="413C9D28" w:rsidR="00B43172" w:rsidRPr="00114A7B" w:rsidRDefault="00D220C8" w:rsidP="00A41D9E">
      <w:pPr>
        <w:pStyle w:val="Title"/>
        <w:spacing w:line="259" w:lineRule="auto"/>
        <w:ind w:left="0" w:right="60" w:firstLine="0"/>
        <w:jc w:val="center"/>
        <w:rPr>
          <w:b/>
          <w:bCs/>
          <w:sz w:val="32"/>
          <w:szCs w:val="32"/>
        </w:rPr>
      </w:pPr>
      <w:r w:rsidRPr="00114A7B">
        <w:rPr>
          <w:b/>
          <w:bCs/>
          <w:sz w:val="32"/>
          <w:szCs w:val="32"/>
        </w:rPr>
        <w:t xml:space="preserve">in the </w:t>
      </w:r>
      <w:r w:rsidR="00A41D9E" w:rsidRPr="00114A7B">
        <w:rPr>
          <w:b/>
          <w:bCs/>
          <w:sz w:val="32"/>
          <w:szCs w:val="32"/>
        </w:rPr>
        <w:t>Western North Carolina C</w:t>
      </w:r>
      <w:r w:rsidRPr="00114A7B">
        <w:rPr>
          <w:b/>
          <w:bCs/>
          <w:sz w:val="32"/>
          <w:szCs w:val="32"/>
        </w:rPr>
        <w:t>onference</w:t>
      </w:r>
    </w:p>
    <w:p w14:paraId="6CE455F5" w14:textId="77777777" w:rsidR="00B43172" w:rsidRDefault="00D220C8">
      <w:pPr>
        <w:pStyle w:val="Heading1"/>
        <w:spacing w:before="304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Disaffiliation</w:t>
      </w:r>
      <w:r>
        <w:rPr>
          <w:spacing w:val="-5"/>
        </w:rPr>
        <w:t xml:space="preserve"> </w:t>
      </w:r>
      <w:r>
        <w:rPr>
          <w:spacing w:val="-2"/>
        </w:rPr>
        <w:t>Process?</w:t>
      </w:r>
    </w:p>
    <w:p w14:paraId="0EC2845B" w14:textId="77777777" w:rsidR="00B43172" w:rsidRPr="00114A7B" w:rsidRDefault="00D220C8">
      <w:pPr>
        <w:pStyle w:val="BodyText"/>
        <w:spacing w:before="23" w:line="259" w:lineRule="auto"/>
        <w:ind w:left="120" w:right="64"/>
      </w:pPr>
      <w:r w:rsidRPr="00114A7B">
        <w:t>The 2019 Special Session of the General Conference of The United Methodist Church adopted a disaffiliation agreement allowing United Methodist churches to leave the denomination</w:t>
      </w:r>
      <w:r w:rsidRPr="00114A7B">
        <w:rPr>
          <w:spacing w:val="-3"/>
        </w:rPr>
        <w:t xml:space="preserve"> </w:t>
      </w:r>
      <w:r w:rsidRPr="00114A7B">
        <w:t>through</w:t>
      </w:r>
      <w:r w:rsidRPr="00114A7B">
        <w:rPr>
          <w:spacing w:val="-4"/>
        </w:rPr>
        <w:t xml:space="preserve"> </w:t>
      </w:r>
      <w:r w:rsidRPr="00114A7B">
        <w:t>the</w:t>
      </w:r>
      <w:r w:rsidRPr="00114A7B">
        <w:rPr>
          <w:spacing w:val="-3"/>
        </w:rPr>
        <w:t xml:space="preserve"> </w:t>
      </w:r>
      <w:r w:rsidRPr="00114A7B">
        <w:t>end</w:t>
      </w:r>
      <w:r w:rsidRPr="00114A7B">
        <w:rPr>
          <w:spacing w:val="-2"/>
        </w:rPr>
        <w:t xml:space="preserve"> </w:t>
      </w:r>
      <w:r w:rsidRPr="00114A7B">
        <w:t>of</w:t>
      </w:r>
      <w:r w:rsidRPr="00114A7B">
        <w:rPr>
          <w:spacing w:val="-4"/>
        </w:rPr>
        <w:t xml:space="preserve"> </w:t>
      </w:r>
      <w:r w:rsidRPr="00114A7B">
        <w:t>2023</w:t>
      </w:r>
      <w:r w:rsidRPr="00114A7B">
        <w:rPr>
          <w:spacing w:val="-4"/>
        </w:rPr>
        <w:t xml:space="preserve"> </w:t>
      </w:r>
      <w:r w:rsidRPr="00114A7B">
        <w:t>"for</w:t>
      </w:r>
      <w:r w:rsidRPr="00114A7B">
        <w:rPr>
          <w:spacing w:val="-4"/>
        </w:rPr>
        <w:t xml:space="preserve"> </w:t>
      </w:r>
      <w:r w:rsidRPr="00114A7B">
        <w:t>reasons</w:t>
      </w:r>
      <w:r w:rsidRPr="00114A7B">
        <w:rPr>
          <w:spacing w:val="-4"/>
        </w:rPr>
        <w:t xml:space="preserve"> </w:t>
      </w:r>
      <w:r w:rsidRPr="00114A7B">
        <w:t>of</w:t>
      </w:r>
      <w:r w:rsidRPr="00114A7B">
        <w:rPr>
          <w:spacing w:val="-4"/>
        </w:rPr>
        <w:t xml:space="preserve"> </w:t>
      </w:r>
      <w:r w:rsidRPr="00114A7B">
        <w:t>conscience</w:t>
      </w:r>
      <w:r w:rsidRPr="00114A7B">
        <w:rPr>
          <w:spacing w:val="-3"/>
        </w:rPr>
        <w:t xml:space="preserve"> </w:t>
      </w:r>
      <w:r w:rsidRPr="00114A7B">
        <w:t>regarding</w:t>
      </w:r>
      <w:r w:rsidRPr="00114A7B">
        <w:rPr>
          <w:spacing w:val="-4"/>
        </w:rPr>
        <w:t xml:space="preserve"> </w:t>
      </w:r>
      <w:r w:rsidRPr="00114A7B">
        <w:t>a</w:t>
      </w:r>
      <w:r w:rsidRPr="00114A7B">
        <w:rPr>
          <w:spacing w:val="-3"/>
        </w:rPr>
        <w:t xml:space="preserve"> </w:t>
      </w:r>
      <w:r w:rsidRPr="00114A7B">
        <w:t>change</w:t>
      </w:r>
      <w:r w:rsidRPr="00114A7B">
        <w:rPr>
          <w:spacing w:val="-3"/>
        </w:rPr>
        <w:t xml:space="preserve"> </w:t>
      </w:r>
      <w:r w:rsidRPr="00114A7B">
        <w:t>in</w:t>
      </w:r>
      <w:r w:rsidRPr="00114A7B">
        <w:rPr>
          <w:spacing w:val="-3"/>
        </w:rPr>
        <w:t xml:space="preserve"> </w:t>
      </w:r>
      <w:r w:rsidRPr="00114A7B">
        <w:t>the requirements and provisions of the Book of Discipline related to the practice of homosexuality or the ordination or marriage of self-avowed practicing homosexuals as resolved and adopted by the 2019 General Conference, or the actions or inactions of its annual conference related to these issues which follow.”</w:t>
      </w:r>
    </w:p>
    <w:p w14:paraId="575C3D59" w14:textId="77777777" w:rsidR="00B43172" w:rsidRPr="00C37566" w:rsidRDefault="00B43172">
      <w:pPr>
        <w:pStyle w:val="BodyText"/>
        <w:spacing w:before="9"/>
        <w:rPr>
          <w:sz w:val="16"/>
          <w:szCs w:val="16"/>
        </w:rPr>
      </w:pPr>
    </w:p>
    <w:p w14:paraId="08AA5235" w14:textId="77777777" w:rsidR="00B43172" w:rsidRPr="00114A7B" w:rsidRDefault="00D220C8">
      <w:pPr>
        <w:pStyle w:val="BodyText"/>
        <w:spacing w:line="259" w:lineRule="auto"/>
        <w:ind w:left="120"/>
      </w:pPr>
      <w:r w:rsidRPr="00114A7B">
        <w:t>The</w:t>
      </w:r>
      <w:r w:rsidRPr="00114A7B">
        <w:rPr>
          <w:spacing w:val="-4"/>
        </w:rPr>
        <w:t xml:space="preserve"> </w:t>
      </w:r>
      <w:r w:rsidRPr="00114A7B">
        <w:t>Conference</w:t>
      </w:r>
      <w:r w:rsidRPr="00114A7B">
        <w:rPr>
          <w:spacing w:val="-4"/>
        </w:rPr>
        <w:t xml:space="preserve"> </w:t>
      </w:r>
      <w:r w:rsidRPr="00114A7B">
        <w:t>Board</w:t>
      </w:r>
      <w:r w:rsidRPr="00114A7B">
        <w:rPr>
          <w:spacing w:val="-3"/>
        </w:rPr>
        <w:t xml:space="preserve"> </w:t>
      </w:r>
      <w:r w:rsidRPr="00114A7B">
        <w:t>of</w:t>
      </w:r>
      <w:r w:rsidRPr="00114A7B">
        <w:rPr>
          <w:spacing w:val="-5"/>
        </w:rPr>
        <w:t xml:space="preserve"> </w:t>
      </w:r>
      <w:r w:rsidRPr="00114A7B">
        <w:t>Trustees</w:t>
      </w:r>
      <w:r w:rsidRPr="00114A7B">
        <w:rPr>
          <w:spacing w:val="-5"/>
        </w:rPr>
        <w:t xml:space="preserve"> </w:t>
      </w:r>
      <w:r w:rsidRPr="00114A7B">
        <w:t>Process</w:t>
      </w:r>
      <w:r w:rsidRPr="00114A7B">
        <w:rPr>
          <w:spacing w:val="-4"/>
        </w:rPr>
        <w:t xml:space="preserve"> </w:t>
      </w:r>
      <w:r w:rsidRPr="00114A7B">
        <w:t>and</w:t>
      </w:r>
      <w:r w:rsidRPr="00114A7B">
        <w:rPr>
          <w:spacing w:val="-3"/>
        </w:rPr>
        <w:t xml:space="preserve"> </w:t>
      </w:r>
      <w:r w:rsidRPr="00114A7B">
        <w:t>the</w:t>
      </w:r>
      <w:r w:rsidRPr="00114A7B">
        <w:rPr>
          <w:spacing w:val="-4"/>
        </w:rPr>
        <w:t xml:space="preserve"> </w:t>
      </w:r>
      <w:r w:rsidRPr="00114A7B">
        <w:t>subsequent</w:t>
      </w:r>
      <w:r w:rsidRPr="00114A7B">
        <w:rPr>
          <w:spacing w:val="-4"/>
        </w:rPr>
        <w:t xml:space="preserve"> </w:t>
      </w:r>
      <w:r w:rsidRPr="00114A7B">
        <w:t>Disaffiliation</w:t>
      </w:r>
      <w:r w:rsidRPr="00114A7B">
        <w:rPr>
          <w:spacing w:val="-4"/>
        </w:rPr>
        <w:t xml:space="preserve"> </w:t>
      </w:r>
      <w:r w:rsidRPr="00114A7B">
        <w:t>Agreement follow ¶2553 of the 2019 Book of Discipline.</w:t>
      </w:r>
    </w:p>
    <w:p w14:paraId="09206AB0" w14:textId="77777777" w:rsidR="00B43172" w:rsidRDefault="00B43172">
      <w:pPr>
        <w:pStyle w:val="BodyText"/>
        <w:spacing w:before="11"/>
        <w:rPr>
          <w:sz w:val="25"/>
        </w:rPr>
      </w:pPr>
    </w:p>
    <w:p w14:paraId="3BA99497" w14:textId="77777777" w:rsidR="00B43172" w:rsidRDefault="00D220C8">
      <w:pPr>
        <w:pStyle w:val="Heading1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process?</w:t>
      </w:r>
    </w:p>
    <w:p w14:paraId="73B63699" w14:textId="42DBE478" w:rsidR="00B43172" w:rsidRPr="00114A7B" w:rsidRDefault="00D220C8">
      <w:pPr>
        <w:pStyle w:val="BodyText"/>
        <w:spacing w:before="21" w:line="259" w:lineRule="auto"/>
        <w:ind w:left="120"/>
      </w:pPr>
      <w:r w:rsidRPr="00114A7B">
        <w:t>The process outlined by the Board of Trustees presents the step</w:t>
      </w:r>
      <w:r w:rsidR="00E27807">
        <w:t>s</w:t>
      </w:r>
      <w:r w:rsidRPr="00114A7B">
        <w:t xml:space="preserve"> in chronological order. It begins with a</w:t>
      </w:r>
      <w:r w:rsidR="00A41D9E" w:rsidRPr="00114A7B">
        <w:t xml:space="preserve"> letter to the District Superintendent</w:t>
      </w:r>
      <w:r w:rsidR="00CA23F3" w:rsidRPr="00114A7B">
        <w:t xml:space="preserve"> requesting disaffiliation signed by 2-3 church leaders</w:t>
      </w:r>
      <w:r w:rsidRPr="00114A7B">
        <w:t>, and includes the instructions that to proceed, a two-thirds majority of the professing members of the local church</w:t>
      </w:r>
      <w:r w:rsidRPr="00114A7B">
        <w:rPr>
          <w:spacing w:val="-4"/>
        </w:rPr>
        <w:t xml:space="preserve"> </w:t>
      </w:r>
      <w:r w:rsidRPr="00114A7B">
        <w:t>present</w:t>
      </w:r>
      <w:r w:rsidRPr="00114A7B">
        <w:rPr>
          <w:spacing w:val="-3"/>
        </w:rPr>
        <w:t xml:space="preserve"> </w:t>
      </w:r>
      <w:r w:rsidRPr="00114A7B">
        <w:t>and</w:t>
      </w:r>
      <w:r w:rsidRPr="00114A7B">
        <w:rPr>
          <w:spacing w:val="-2"/>
        </w:rPr>
        <w:t xml:space="preserve"> </w:t>
      </w:r>
      <w:r w:rsidRPr="00114A7B">
        <w:t>voting</w:t>
      </w:r>
      <w:r w:rsidRPr="00114A7B">
        <w:rPr>
          <w:spacing w:val="-5"/>
        </w:rPr>
        <w:t xml:space="preserve"> </w:t>
      </w:r>
      <w:r w:rsidRPr="00114A7B">
        <w:t>at</w:t>
      </w:r>
      <w:r w:rsidRPr="00114A7B">
        <w:rPr>
          <w:spacing w:val="-3"/>
        </w:rPr>
        <w:t xml:space="preserve"> </w:t>
      </w:r>
      <w:r w:rsidRPr="00114A7B">
        <w:t>the</w:t>
      </w:r>
      <w:r w:rsidRPr="00114A7B">
        <w:rPr>
          <w:spacing w:val="-3"/>
        </w:rPr>
        <w:t xml:space="preserve"> </w:t>
      </w:r>
      <w:r w:rsidRPr="00114A7B">
        <w:t>Church</w:t>
      </w:r>
      <w:r w:rsidRPr="00114A7B">
        <w:rPr>
          <w:spacing w:val="-4"/>
        </w:rPr>
        <w:t xml:space="preserve"> </w:t>
      </w:r>
      <w:r w:rsidRPr="00114A7B">
        <w:t>Conference</w:t>
      </w:r>
      <w:r w:rsidRPr="00114A7B">
        <w:rPr>
          <w:spacing w:val="-3"/>
        </w:rPr>
        <w:t xml:space="preserve"> </w:t>
      </w:r>
      <w:r w:rsidRPr="00114A7B">
        <w:t>approve</w:t>
      </w:r>
      <w:r w:rsidRPr="00114A7B">
        <w:rPr>
          <w:spacing w:val="-3"/>
        </w:rPr>
        <w:t xml:space="preserve"> </w:t>
      </w:r>
      <w:r w:rsidRPr="00114A7B">
        <w:t>the</w:t>
      </w:r>
      <w:r w:rsidRPr="00114A7B">
        <w:rPr>
          <w:spacing w:val="-3"/>
        </w:rPr>
        <w:t xml:space="preserve"> </w:t>
      </w:r>
      <w:r w:rsidRPr="00114A7B">
        <w:t>resolution.</w:t>
      </w:r>
      <w:r w:rsidRPr="00114A7B">
        <w:rPr>
          <w:spacing w:val="-2"/>
        </w:rPr>
        <w:t xml:space="preserve"> </w:t>
      </w:r>
      <w:r w:rsidRPr="00114A7B">
        <w:t>The</w:t>
      </w:r>
      <w:r w:rsidRPr="00114A7B">
        <w:rPr>
          <w:spacing w:val="-3"/>
        </w:rPr>
        <w:t xml:space="preserve"> </w:t>
      </w:r>
      <w:r w:rsidRPr="00114A7B">
        <w:t xml:space="preserve">resolution must then be ratified by the members of the </w:t>
      </w:r>
      <w:r w:rsidR="00CA23F3" w:rsidRPr="00114A7B">
        <w:t>Western North Carolina</w:t>
      </w:r>
      <w:r w:rsidRPr="00114A7B">
        <w:t xml:space="preserve"> Annual Conference.</w:t>
      </w:r>
    </w:p>
    <w:p w14:paraId="3059924E" w14:textId="77777777" w:rsidR="00B43172" w:rsidRPr="00C37566" w:rsidRDefault="00B43172">
      <w:pPr>
        <w:pStyle w:val="BodyText"/>
        <w:spacing w:before="9"/>
        <w:rPr>
          <w:sz w:val="16"/>
          <w:szCs w:val="16"/>
        </w:rPr>
      </w:pPr>
    </w:p>
    <w:p w14:paraId="774E8496" w14:textId="3E52DCC3" w:rsidR="00B43172" w:rsidRPr="00114A7B" w:rsidRDefault="00D220C8">
      <w:pPr>
        <w:pStyle w:val="BodyText"/>
        <w:spacing w:line="259" w:lineRule="auto"/>
        <w:ind w:left="119"/>
      </w:pPr>
      <w:r w:rsidRPr="00114A7B">
        <w:t>Prior</w:t>
      </w:r>
      <w:r w:rsidRPr="00114A7B">
        <w:rPr>
          <w:spacing w:val="-3"/>
        </w:rPr>
        <w:t xml:space="preserve"> </w:t>
      </w:r>
      <w:r w:rsidRPr="00114A7B">
        <w:t>to</w:t>
      </w:r>
      <w:r w:rsidRPr="00114A7B">
        <w:rPr>
          <w:spacing w:val="-3"/>
        </w:rPr>
        <w:t xml:space="preserve"> </w:t>
      </w:r>
      <w:r w:rsidRPr="00114A7B">
        <w:t>the</w:t>
      </w:r>
      <w:r w:rsidRPr="00114A7B">
        <w:rPr>
          <w:spacing w:val="-2"/>
        </w:rPr>
        <w:t xml:space="preserve"> </w:t>
      </w:r>
      <w:r w:rsidRPr="00114A7B">
        <w:t>disaffiliation</w:t>
      </w:r>
      <w:r w:rsidRPr="00114A7B">
        <w:rPr>
          <w:spacing w:val="-2"/>
        </w:rPr>
        <w:t xml:space="preserve"> </w:t>
      </w:r>
      <w:r w:rsidRPr="00114A7B">
        <w:t>date,</w:t>
      </w:r>
      <w:r w:rsidRPr="00114A7B">
        <w:rPr>
          <w:spacing w:val="-1"/>
        </w:rPr>
        <w:t xml:space="preserve"> </w:t>
      </w:r>
      <w:r w:rsidRPr="00114A7B">
        <w:t>a</w:t>
      </w:r>
      <w:r w:rsidRPr="00114A7B">
        <w:rPr>
          <w:spacing w:val="-2"/>
        </w:rPr>
        <w:t xml:space="preserve"> </w:t>
      </w:r>
      <w:r w:rsidRPr="00114A7B">
        <w:t>local</w:t>
      </w:r>
      <w:r w:rsidRPr="00114A7B">
        <w:rPr>
          <w:spacing w:val="-3"/>
        </w:rPr>
        <w:t xml:space="preserve"> </w:t>
      </w:r>
      <w:r w:rsidRPr="00114A7B">
        <w:t>church</w:t>
      </w:r>
      <w:r w:rsidRPr="00114A7B">
        <w:rPr>
          <w:spacing w:val="-3"/>
        </w:rPr>
        <w:t xml:space="preserve"> </w:t>
      </w:r>
      <w:r w:rsidRPr="00114A7B">
        <w:t>shall</w:t>
      </w:r>
      <w:r w:rsidRPr="00114A7B">
        <w:rPr>
          <w:spacing w:val="-3"/>
        </w:rPr>
        <w:t xml:space="preserve"> </w:t>
      </w:r>
      <w:r w:rsidRPr="00114A7B">
        <w:t>pay</w:t>
      </w:r>
      <w:r w:rsidRPr="00114A7B">
        <w:rPr>
          <w:spacing w:val="-4"/>
        </w:rPr>
        <w:t xml:space="preserve"> </w:t>
      </w:r>
      <w:r w:rsidRPr="00114A7B">
        <w:t>to</w:t>
      </w:r>
      <w:r w:rsidRPr="00114A7B">
        <w:rPr>
          <w:spacing w:val="-3"/>
        </w:rPr>
        <w:t xml:space="preserve"> </w:t>
      </w:r>
      <w:r w:rsidRPr="00114A7B">
        <w:t>the</w:t>
      </w:r>
      <w:r w:rsidRPr="00114A7B">
        <w:rPr>
          <w:spacing w:val="-2"/>
        </w:rPr>
        <w:t xml:space="preserve"> </w:t>
      </w:r>
      <w:r w:rsidRPr="00114A7B">
        <w:t>Annual</w:t>
      </w:r>
      <w:r w:rsidRPr="00114A7B">
        <w:rPr>
          <w:spacing w:val="-2"/>
        </w:rPr>
        <w:t xml:space="preserve"> </w:t>
      </w:r>
      <w:r w:rsidRPr="00114A7B">
        <w:t>Conference</w:t>
      </w:r>
      <w:r w:rsidRPr="00114A7B">
        <w:rPr>
          <w:spacing w:val="-2"/>
        </w:rPr>
        <w:t xml:space="preserve"> </w:t>
      </w:r>
      <w:r w:rsidRPr="00114A7B">
        <w:t>any</w:t>
      </w:r>
      <w:r w:rsidRPr="00114A7B">
        <w:rPr>
          <w:spacing w:val="-4"/>
        </w:rPr>
        <w:t xml:space="preserve"> </w:t>
      </w:r>
      <w:r w:rsidRPr="00114A7B">
        <w:t xml:space="preserve">unpaid apportionments for the 12 months immediately prior and an additional 12 months of apportionments, plus unfunded pension obligations, </w:t>
      </w:r>
      <w:r w:rsidR="00CA23F3" w:rsidRPr="00114A7B">
        <w:t xml:space="preserve">repayment of any vitality grants given to the local church by the </w:t>
      </w:r>
      <w:r w:rsidR="00E27807">
        <w:t>c</w:t>
      </w:r>
      <w:r w:rsidR="00CA23F3" w:rsidRPr="00114A7B">
        <w:t xml:space="preserve">onference or </w:t>
      </w:r>
      <w:r w:rsidR="00E27807">
        <w:t>d</w:t>
      </w:r>
      <w:r w:rsidR="00CA23F3" w:rsidRPr="00114A7B">
        <w:t xml:space="preserve">istrict in the last 10 years, and legal costs. </w:t>
      </w:r>
      <w:r w:rsidRPr="00114A7B">
        <w:t>A</w:t>
      </w:r>
      <w:r w:rsidRPr="00114A7B">
        <w:rPr>
          <w:spacing w:val="-3"/>
        </w:rPr>
        <w:t xml:space="preserve"> </w:t>
      </w:r>
      <w:r w:rsidRPr="00114A7B">
        <w:t>local</w:t>
      </w:r>
      <w:r w:rsidRPr="00114A7B">
        <w:rPr>
          <w:spacing w:val="-3"/>
        </w:rPr>
        <w:t xml:space="preserve"> </w:t>
      </w:r>
      <w:r w:rsidRPr="00114A7B">
        <w:t>church</w:t>
      </w:r>
      <w:r w:rsidRPr="00114A7B">
        <w:rPr>
          <w:spacing w:val="-3"/>
        </w:rPr>
        <w:t xml:space="preserve"> </w:t>
      </w:r>
      <w:r w:rsidRPr="00114A7B">
        <w:t>must</w:t>
      </w:r>
      <w:r w:rsidRPr="00114A7B">
        <w:rPr>
          <w:spacing w:val="-2"/>
        </w:rPr>
        <w:t xml:space="preserve"> </w:t>
      </w:r>
      <w:r w:rsidRPr="00114A7B">
        <w:t>be</w:t>
      </w:r>
      <w:r w:rsidRPr="00114A7B">
        <w:rPr>
          <w:spacing w:val="-2"/>
        </w:rPr>
        <w:t xml:space="preserve"> </w:t>
      </w:r>
      <w:r w:rsidRPr="00114A7B">
        <w:t>in</w:t>
      </w:r>
      <w:r w:rsidRPr="00114A7B">
        <w:rPr>
          <w:spacing w:val="-2"/>
        </w:rPr>
        <w:t xml:space="preserve"> </w:t>
      </w:r>
      <w:r w:rsidRPr="00114A7B">
        <w:t>good</w:t>
      </w:r>
      <w:r w:rsidRPr="00114A7B">
        <w:rPr>
          <w:spacing w:val="-1"/>
        </w:rPr>
        <w:t xml:space="preserve"> </w:t>
      </w:r>
      <w:r w:rsidRPr="00114A7B">
        <w:t>standing</w:t>
      </w:r>
      <w:r w:rsidRPr="00114A7B">
        <w:rPr>
          <w:spacing w:val="-3"/>
        </w:rPr>
        <w:t xml:space="preserve"> </w:t>
      </w:r>
      <w:r w:rsidRPr="00114A7B">
        <w:t>as</w:t>
      </w:r>
      <w:r w:rsidRPr="00114A7B">
        <w:rPr>
          <w:spacing w:val="-3"/>
        </w:rPr>
        <w:t xml:space="preserve"> </w:t>
      </w:r>
      <w:r w:rsidRPr="00114A7B">
        <w:t>a</w:t>
      </w:r>
      <w:r w:rsidRPr="00114A7B">
        <w:rPr>
          <w:spacing w:val="-2"/>
        </w:rPr>
        <w:t xml:space="preserve"> </w:t>
      </w:r>
      <w:r w:rsidRPr="00114A7B">
        <w:t>United</w:t>
      </w:r>
      <w:r w:rsidRPr="00114A7B">
        <w:rPr>
          <w:spacing w:val="-1"/>
        </w:rPr>
        <w:t xml:space="preserve"> </w:t>
      </w:r>
      <w:r w:rsidRPr="00114A7B">
        <w:t>Methodist</w:t>
      </w:r>
      <w:r w:rsidRPr="00114A7B">
        <w:rPr>
          <w:spacing w:val="-2"/>
        </w:rPr>
        <w:t xml:space="preserve"> </w:t>
      </w:r>
      <w:r w:rsidRPr="00114A7B">
        <w:t>Church</w:t>
      </w:r>
      <w:r w:rsidRPr="00114A7B">
        <w:rPr>
          <w:spacing w:val="-3"/>
        </w:rPr>
        <w:t xml:space="preserve"> </w:t>
      </w:r>
      <w:r w:rsidRPr="00114A7B">
        <w:t>in</w:t>
      </w:r>
      <w:r w:rsidRPr="00114A7B">
        <w:rPr>
          <w:spacing w:val="-2"/>
        </w:rPr>
        <w:t xml:space="preserve"> </w:t>
      </w:r>
      <w:r w:rsidRPr="00114A7B">
        <w:t>order</w:t>
      </w:r>
      <w:r w:rsidRPr="00114A7B">
        <w:rPr>
          <w:spacing w:val="-3"/>
        </w:rPr>
        <w:t xml:space="preserve"> </w:t>
      </w:r>
      <w:r w:rsidRPr="00114A7B">
        <w:t>to disaffiliate from The United Methodist Church.</w:t>
      </w:r>
    </w:p>
    <w:p w14:paraId="1A416EEC" w14:textId="77777777" w:rsidR="00B43172" w:rsidRDefault="00B43172">
      <w:pPr>
        <w:pStyle w:val="BodyText"/>
        <w:spacing w:before="9"/>
        <w:rPr>
          <w:sz w:val="25"/>
        </w:rPr>
      </w:pPr>
    </w:p>
    <w:p w14:paraId="5B491419" w14:textId="77777777" w:rsidR="00B43172" w:rsidRDefault="00D220C8">
      <w:pPr>
        <w:pStyle w:val="Heading1"/>
        <w:spacing w:line="259" w:lineRule="auto"/>
        <w:ind w:left="119" w:right="64"/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t>votes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disaffiliate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Methodist</w:t>
      </w:r>
      <w:r>
        <w:rPr>
          <w:spacing w:val="-2"/>
        </w:rPr>
        <w:t xml:space="preserve"> </w:t>
      </w:r>
      <w:r>
        <w:t>Church,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they know the payment amount?</w:t>
      </w:r>
    </w:p>
    <w:p w14:paraId="1D94DE0C" w14:textId="0C019F63" w:rsidR="00B43172" w:rsidRPr="00114A7B" w:rsidRDefault="00D220C8">
      <w:pPr>
        <w:pStyle w:val="BodyText"/>
        <w:spacing w:line="278" w:lineRule="exact"/>
        <w:ind w:left="119"/>
      </w:pPr>
      <w:r w:rsidRPr="00114A7B">
        <w:t>The</w:t>
      </w:r>
      <w:r w:rsidRPr="00114A7B">
        <w:rPr>
          <w:spacing w:val="-5"/>
        </w:rPr>
        <w:t xml:space="preserve"> </w:t>
      </w:r>
      <w:r w:rsidRPr="00114A7B">
        <w:t>congregation</w:t>
      </w:r>
      <w:r w:rsidRPr="00114A7B">
        <w:rPr>
          <w:spacing w:val="-2"/>
        </w:rPr>
        <w:t xml:space="preserve"> </w:t>
      </w:r>
      <w:r w:rsidRPr="00114A7B">
        <w:t>will know</w:t>
      </w:r>
      <w:r w:rsidRPr="00114A7B">
        <w:rPr>
          <w:spacing w:val="-4"/>
        </w:rPr>
        <w:t xml:space="preserve"> </w:t>
      </w:r>
      <w:r w:rsidR="00E27807">
        <w:rPr>
          <w:spacing w:val="-4"/>
        </w:rPr>
        <w:t xml:space="preserve">the payment amount, </w:t>
      </w:r>
      <w:r w:rsidR="00C37566">
        <w:rPr>
          <w:spacing w:val="-4"/>
        </w:rPr>
        <w:t>except for</w:t>
      </w:r>
      <w:r w:rsidR="00E27807">
        <w:rPr>
          <w:spacing w:val="-4"/>
        </w:rPr>
        <w:t xml:space="preserve"> legal costs, </w:t>
      </w:r>
      <w:r w:rsidRPr="00114A7B">
        <w:t>before</w:t>
      </w:r>
      <w:r w:rsidRPr="00114A7B">
        <w:rPr>
          <w:spacing w:val="-2"/>
        </w:rPr>
        <w:t xml:space="preserve"> </w:t>
      </w:r>
      <w:r w:rsidRPr="00114A7B">
        <w:t>taking</w:t>
      </w:r>
      <w:r w:rsidRPr="00114A7B">
        <w:rPr>
          <w:spacing w:val="-3"/>
        </w:rPr>
        <w:t xml:space="preserve"> </w:t>
      </w:r>
      <w:r w:rsidRPr="00114A7B">
        <w:t>the</w:t>
      </w:r>
      <w:r w:rsidRPr="00114A7B">
        <w:rPr>
          <w:spacing w:val="-2"/>
        </w:rPr>
        <w:t xml:space="preserve"> </w:t>
      </w:r>
      <w:r w:rsidRPr="00114A7B">
        <w:t>vote</w:t>
      </w:r>
      <w:r w:rsidRPr="00114A7B">
        <w:rPr>
          <w:spacing w:val="-2"/>
        </w:rPr>
        <w:t xml:space="preserve"> </w:t>
      </w:r>
      <w:r w:rsidRPr="00114A7B">
        <w:t>at</w:t>
      </w:r>
      <w:r w:rsidRPr="00114A7B">
        <w:rPr>
          <w:spacing w:val="-2"/>
        </w:rPr>
        <w:t xml:space="preserve"> </w:t>
      </w:r>
      <w:r w:rsidRPr="00114A7B">
        <w:t>the</w:t>
      </w:r>
      <w:r w:rsidRPr="00114A7B">
        <w:rPr>
          <w:spacing w:val="-2"/>
        </w:rPr>
        <w:t xml:space="preserve"> </w:t>
      </w:r>
      <w:r w:rsidRPr="00114A7B">
        <w:t>Church</w:t>
      </w:r>
      <w:r w:rsidRPr="00114A7B">
        <w:rPr>
          <w:spacing w:val="-3"/>
        </w:rPr>
        <w:t xml:space="preserve"> </w:t>
      </w:r>
      <w:r w:rsidRPr="00114A7B">
        <w:rPr>
          <w:spacing w:val="-2"/>
        </w:rPr>
        <w:t>Conference.</w:t>
      </w:r>
    </w:p>
    <w:p w14:paraId="73173977" w14:textId="77777777" w:rsidR="00B43172" w:rsidRPr="00C37566" w:rsidRDefault="00B43172">
      <w:pPr>
        <w:pStyle w:val="BodyText"/>
        <w:spacing w:before="1"/>
        <w:rPr>
          <w:sz w:val="16"/>
          <w:szCs w:val="16"/>
        </w:rPr>
      </w:pPr>
    </w:p>
    <w:p w14:paraId="5D047287" w14:textId="07E9E933" w:rsidR="00B43172" w:rsidRPr="00114A7B" w:rsidRDefault="00D220C8">
      <w:pPr>
        <w:pStyle w:val="BodyText"/>
        <w:ind w:left="119"/>
      </w:pPr>
      <w:r w:rsidRPr="00114A7B">
        <w:t xml:space="preserve">Working with Wespath, the </w:t>
      </w:r>
      <w:r w:rsidR="00CA23F3" w:rsidRPr="00114A7B">
        <w:t xml:space="preserve">Western North Carolina Conference </w:t>
      </w:r>
      <w:r w:rsidRPr="00114A7B">
        <w:t>has calculated the amount of the unfunded</w:t>
      </w:r>
      <w:r w:rsidRPr="00114A7B">
        <w:rPr>
          <w:spacing w:val="-3"/>
        </w:rPr>
        <w:t xml:space="preserve"> </w:t>
      </w:r>
      <w:r w:rsidRPr="00114A7B">
        <w:t>pension</w:t>
      </w:r>
      <w:r w:rsidRPr="00114A7B">
        <w:rPr>
          <w:spacing w:val="-4"/>
        </w:rPr>
        <w:t xml:space="preserve"> </w:t>
      </w:r>
      <w:r w:rsidRPr="00114A7B">
        <w:t>liability</w:t>
      </w:r>
      <w:r w:rsidRPr="00114A7B">
        <w:rPr>
          <w:spacing w:val="-5"/>
        </w:rPr>
        <w:t xml:space="preserve"> </w:t>
      </w:r>
      <w:r w:rsidRPr="00114A7B">
        <w:t>attributed</w:t>
      </w:r>
      <w:r w:rsidRPr="00114A7B">
        <w:rPr>
          <w:spacing w:val="-3"/>
        </w:rPr>
        <w:t xml:space="preserve"> </w:t>
      </w:r>
      <w:r w:rsidRPr="00114A7B">
        <w:t>to</w:t>
      </w:r>
      <w:r w:rsidRPr="00114A7B">
        <w:rPr>
          <w:spacing w:val="-5"/>
        </w:rPr>
        <w:t xml:space="preserve"> </w:t>
      </w:r>
      <w:r w:rsidRPr="00114A7B">
        <w:t>each</w:t>
      </w:r>
      <w:r w:rsidRPr="00114A7B">
        <w:rPr>
          <w:spacing w:val="-5"/>
        </w:rPr>
        <w:t xml:space="preserve"> </w:t>
      </w:r>
      <w:r w:rsidRPr="00114A7B">
        <w:t>church.</w:t>
      </w:r>
      <w:r w:rsidRPr="00114A7B">
        <w:rPr>
          <w:spacing w:val="-3"/>
        </w:rPr>
        <w:t xml:space="preserve"> </w:t>
      </w:r>
      <w:r w:rsidRPr="00114A7B">
        <w:t>This</w:t>
      </w:r>
      <w:r w:rsidRPr="00114A7B">
        <w:rPr>
          <w:spacing w:val="-5"/>
        </w:rPr>
        <w:t xml:space="preserve"> </w:t>
      </w:r>
      <w:r w:rsidRPr="00114A7B">
        <w:t>valuation</w:t>
      </w:r>
      <w:r w:rsidRPr="00114A7B">
        <w:rPr>
          <w:spacing w:val="-4"/>
        </w:rPr>
        <w:t xml:space="preserve"> </w:t>
      </w:r>
      <w:r w:rsidRPr="00114A7B">
        <w:t>has</w:t>
      </w:r>
      <w:r w:rsidRPr="00114A7B">
        <w:rPr>
          <w:spacing w:val="-2"/>
        </w:rPr>
        <w:t xml:space="preserve"> </w:t>
      </w:r>
      <w:r w:rsidRPr="00114A7B">
        <w:t>been</w:t>
      </w:r>
      <w:r w:rsidRPr="00114A7B">
        <w:rPr>
          <w:spacing w:val="-4"/>
        </w:rPr>
        <w:t xml:space="preserve"> </w:t>
      </w:r>
      <w:r w:rsidRPr="00114A7B">
        <w:t>conducted solely for this purpose. The Conference will update this amoun</w:t>
      </w:r>
      <w:r w:rsidRPr="00E27807">
        <w:t xml:space="preserve">t </w:t>
      </w:r>
      <w:r w:rsidRPr="00061AF9">
        <w:t xml:space="preserve">bi-annually </w:t>
      </w:r>
      <w:r w:rsidR="00CA23F3" w:rsidRPr="00E27807">
        <w:t>i</w:t>
      </w:r>
      <w:r w:rsidR="00CA23F3" w:rsidRPr="00114A7B">
        <w:t>n January and July</w:t>
      </w:r>
      <w:r w:rsidRPr="00114A7B">
        <w:t>.</w:t>
      </w:r>
    </w:p>
    <w:p w14:paraId="0EAA9F41" w14:textId="77777777" w:rsidR="00B43172" w:rsidRDefault="00B43172">
      <w:pPr>
        <w:pStyle w:val="BodyText"/>
      </w:pPr>
    </w:p>
    <w:p w14:paraId="19ABE918" w14:textId="77777777" w:rsidR="00B43172" w:rsidRDefault="00D220C8">
      <w:pPr>
        <w:pStyle w:val="Heading1"/>
        <w:ind w:left="119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timeline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2"/>
        </w:rPr>
        <w:t>process?</w:t>
      </w:r>
    </w:p>
    <w:p w14:paraId="7319F04B" w14:textId="6BD5435B" w:rsidR="00B43172" w:rsidRDefault="00D220C8">
      <w:pPr>
        <w:pStyle w:val="BodyText"/>
        <w:spacing w:before="21" w:line="259" w:lineRule="auto"/>
        <w:ind w:left="119" w:right="231"/>
      </w:pPr>
      <w:r>
        <w:t>Disaffiliation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paragraph</w:t>
      </w:r>
      <w:r>
        <w:rPr>
          <w:spacing w:val="-4"/>
        </w:rPr>
        <w:t xml:space="preserve"> </w:t>
      </w:r>
      <w:r>
        <w:t>2553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December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2023,</w:t>
      </w:r>
      <w:r>
        <w:rPr>
          <w:spacing w:val="-3"/>
        </w:rPr>
        <w:t xml:space="preserve"> </w:t>
      </w:r>
      <w:r>
        <w:t xml:space="preserve">therefore the request must be approved by the June </w:t>
      </w:r>
      <w:r w:rsidR="00CA23F3">
        <w:t xml:space="preserve">2023 Western North Carolina </w:t>
      </w:r>
      <w:r>
        <w:t>Annual Conference</w:t>
      </w:r>
      <w:r w:rsidR="00CA23F3">
        <w:t xml:space="preserve"> unless a called Annual Conference is schedule</w:t>
      </w:r>
      <w:r w:rsidR="00E27807">
        <w:t>d</w:t>
      </w:r>
      <w:r w:rsidR="00CA23F3">
        <w:t xml:space="preserve"> in the fall of 2023</w:t>
      </w:r>
      <w:r>
        <w:t>.</w:t>
      </w:r>
    </w:p>
    <w:p w14:paraId="45245E63" w14:textId="77777777" w:rsidR="00B43172" w:rsidRDefault="00B43172">
      <w:pPr>
        <w:pStyle w:val="BodyText"/>
        <w:rPr>
          <w:sz w:val="26"/>
        </w:rPr>
      </w:pPr>
    </w:p>
    <w:p w14:paraId="1F45E099" w14:textId="77777777" w:rsidR="00B43172" w:rsidRDefault="00D220C8">
      <w:pPr>
        <w:pStyle w:val="Heading1"/>
      </w:pP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process </w:t>
      </w:r>
      <w:r>
        <w:rPr>
          <w:spacing w:val="-2"/>
        </w:rPr>
        <w:t>negotiable?</w:t>
      </w:r>
    </w:p>
    <w:p w14:paraId="56C5FEE2" w14:textId="77777777" w:rsidR="00B43172" w:rsidRDefault="00D220C8">
      <w:pPr>
        <w:pStyle w:val="BodyText"/>
        <w:spacing w:before="21" w:line="259" w:lineRule="auto"/>
        <w:ind w:left="119"/>
      </w:pPr>
      <w:r>
        <w:t>This</w:t>
      </w:r>
      <w:r>
        <w:rPr>
          <w:spacing w:val="-4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doesn’t</w:t>
      </w:r>
      <w:r>
        <w:rPr>
          <w:spacing w:val="-3"/>
        </w:rPr>
        <w:t xml:space="preserve"> </w:t>
      </w:r>
      <w:r>
        <w:t>involve</w:t>
      </w:r>
      <w:r>
        <w:rPr>
          <w:spacing w:val="-3"/>
        </w:rPr>
        <w:t xml:space="preserve"> </w:t>
      </w:r>
      <w:r>
        <w:t>negotiation.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and agreement must be followed to the letter and are not negotiable.</w:t>
      </w:r>
    </w:p>
    <w:sectPr w:rsidR="00B43172" w:rsidSect="00CA23F3">
      <w:headerReference w:type="default" r:id="rId7"/>
      <w:pgSz w:w="12240" w:h="15840"/>
      <w:pgMar w:top="720" w:right="720" w:bottom="720" w:left="720" w:header="75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5AA60" w14:textId="77777777" w:rsidR="00C62F59" w:rsidRDefault="00C62F59">
      <w:r>
        <w:separator/>
      </w:r>
    </w:p>
  </w:endnote>
  <w:endnote w:type="continuationSeparator" w:id="0">
    <w:p w14:paraId="006362FE" w14:textId="77777777" w:rsidR="00C62F59" w:rsidRDefault="00C6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8AE1" w14:textId="77777777" w:rsidR="00C62F59" w:rsidRDefault="00C62F59">
      <w:r>
        <w:separator/>
      </w:r>
    </w:p>
  </w:footnote>
  <w:footnote w:type="continuationSeparator" w:id="0">
    <w:p w14:paraId="418F913F" w14:textId="77777777" w:rsidR="00C62F59" w:rsidRDefault="00C62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000C" w14:textId="0A65AB06" w:rsidR="00B43172" w:rsidRDefault="00B43172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72"/>
    <w:rsid w:val="00114A7B"/>
    <w:rsid w:val="00831329"/>
    <w:rsid w:val="00A41D9E"/>
    <w:rsid w:val="00B43172"/>
    <w:rsid w:val="00C37566"/>
    <w:rsid w:val="00C62F59"/>
    <w:rsid w:val="00CA23F3"/>
    <w:rsid w:val="00D220C8"/>
    <w:rsid w:val="00E2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C60CAB"/>
  <w15:docId w15:val="{1A9448E3-3B88-4DAF-AA7A-F0AD2D4A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2325" w:right="1751" w:hanging="334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1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D9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A41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D9E"/>
    <w:rPr>
      <w:rFonts w:ascii="Cambria" w:eastAsia="Cambria" w:hAnsi="Cambria" w:cs="Cambria"/>
    </w:rPr>
  </w:style>
  <w:style w:type="paragraph" w:styleId="Revision">
    <w:name w:val="Revision"/>
    <w:hidden/>
    <w:uiPriority w:val="99"/>
    <w:semiHidden/>
    <w:rsid w:val="00D220C8"/>
    <w:pPr>
      <w:widowControl/>
      <w:autoSpaceDE/>
      <w:autoSpaceDN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 Davidson</dc:creator>
  <dc:description/>
  <cp:lastModifiedBy>Amy Coles</cp:lastModifiedBy>
  <cp:revision>2</cp:revision>
  <dcterms:created xsi:type="dcterms:W3CDTF">2022-09-06T15:11:00Z</dcterms:created>
  <dcterms:modified xsi:type="dcterms:W3CDTF">2022-09-06T15:11:00Z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2022-09-02T00:00:00Z</vt:filetime>
  </property>
  <property fmtid="{D5CDD505-2E9C-101B-9397-08002B2CF9AE}" pid="5" name="Producer">
    <vt:lpwstr>Adobe PDF Library 21.7.123</vt:lpwstr>
  </property>
  <property fmtid="{D5CDD505-2E9C-101B-9397-08002B2CF9AE}" pid="6" name="SourceModified">
    <vt:lpwstr>D:20210929170250</vt:lpwstr>
  </property>
</Properties>
</file>